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837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2612/2026</w:t>
      </w:r>
    </w:p>
    <w:p>
      <w:pPr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86MS0067-01-2026-004675-07</w:t>
      </w:r>
    </w:p>
    <w:p>
      <w:pPr>
        <w:spacing w:before="0" w:after="0"/>
        <w:ind w:firstLine="567"/>
        <w:rPr>
          <w:sz w:val="27"/>
          <w:szCs w:val="27"/>
        </w:rPr>
      </w:pPr>
    </w:p>
    <w:p>
      <w:pPr>
        <w:spacing w:before="0" w:after="0"/>
        <w:ind w:firstLine="567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Л Е Н И Е</w:t>
      </w: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июня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Думлер Галина Павловна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402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материалы дела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Франкова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Петра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2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правонарушении, предусмотренном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осуществлении проверки налогового контроля выявлены достаточные данные, указывающие на наличие события административного правонарушения,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предусмотренного ст. 19.7 КоАП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именно: </w:t>
      </w:r>
      <w:r>
        <w:rPr>
          <w:rFonts w:ascii="Times New Roman" w:eastAsia="Times New Roman" w:hAnsi="Times New Roman" w:cs="Times New Roman"/>
          <w:sz w:val="27"/>
          <w:szCs w:val="27"/>
        </w:rPr>
        <w:t>Франков П.Н</w:t>
      </w:r>
      <w:r>
        <w:rPr>
          <w:rFonts w:ascii="Times New Roman" w:eastAsia="Times New Roman" w:hAnsi="Times New Roman" w:cs="Times New Roman"/>
          <w:sz w:val="27"/>
          <w:szCs w:val="27"/>
        </w:rPr>
        <w:t>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являясь должностным лицом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расположенного по адресу: </w:t>
      </w:r>
      <w:r>
        <w:rPr>
          <w:rStyle w:val="cat-UserDefinedgrp-23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осуществляя деятельность по месту нахождения юридического лица, 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исполнил установленную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>. 5.1 п. 1 ст. 23 НК РФ обязанность по своевременному предоставлению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УФНС России по ХМАО-Югре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ой (финансовой)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предоставления которой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31.03.2026 г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ода. Фактически </w:t>
      </w:r>
      <w:r>
        <w:rPr>
          <w:rFonts w:ascii="Times New Roman" w:eastAsia="Times New Roman" w:hAnsi="Times New Roman" w:cs="Times New Roman"/>
          <w:sz w:val="27"/>
          <w:szCs w:val="27"/>
        </w:rPr>
        <w:t>бухгалтерск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(финансовая) </w:t>
      </w:r>
      <w:r>
        <w:rPr>
          <w:rFonts w:ascii="Times New Roman" w:eastAsia="Times New Roman" w:hAnsi="Times New Roman" w:cs="Times New Roman"/>
          <w:sz w:val="27"/>
          <w:szCs w:val="27"/>
        </w:rPr>
        <w:t>отч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тност</w:t>
      </w:r>
      <w:r>
        <w:rPr>
          <w:rFonts w:ascii="Times New Roman" w:eastAsia="Times New Roman" w:hAnsi="Times New Roman" w:cs="Times New Roman"/>
          <w:sz w:val="27"/>
          <w:szCs w:val="27"/>
        </w:rPr>
        <w:t>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 2025 год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представлена.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Франков П.Н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извещенн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 времени и месте рассмотрения дела надлежащим образом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а именно судебной повесткой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, в судебное заседание не явил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ся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до судебного заседания направил в адрес мирового судьи заявление о рассмотрении указанного дела в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его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. Мировой судья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на основании ч. 2 ст. 25.1 КоАП РФ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считает возможным рассмотреть дело в е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 отсутствие.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выводу о том, что виновность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Франкова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правонарушения 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следующими документами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протоколом № </w:t>
      </w:r>
      <w:r>
        <w:rPr>
          <w:rFonts w:ascii="Times New Roman" w:eastAsia="Times New Roman" w:hAnsi="Times New Roman" w:cs="Times New Roman"/>
          <w:sz w:val="27"/>
          <w:szCs w:val="27"/>
        </w:rPr>
        <w:t>86002613401537800001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старшего государственного налогового инспектора отдела камерального контроля УФНС России по ХМАО-Югре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Единого государственного реестра юридических лиц.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Судья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r>
        <w:rPr>
          <w:rFonts w:ascii="Times New Roman" w:eastAsia="Times New Roman" w:hAnsi="Times New Roman" w:cs="Times New Roman"/>
          <w:sz w:val="27"/>
          <w:szCs w:val="27"/>
        </w:rPr>
        <w:t>п.п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5.1 п. 1 ст. 23 НК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налогоплательщики обязаны </w:t>
      </w:r>
      <w:hyperlink r:id="rId4" w:anchor="/multilink/10900200/paragraph/791/number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представлять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налоговый орган по месту нахождения организации, у которой отсутствует обязанность представлять годовую бухгалтерскую (финансовую) отчетность, составляющую государственный информационный ресурс бухгалтерской </w:t>
      </w:r>
      <w:r>
        <w:rPr>
          <w:rFonts w:ascii="Times New Roman" w:eastAsia="Times New Roman" w:hAnsi="Times New Roman" w:cs="Times New Roman"/>
          <w:sz w:val="27"/>
          <w:szCs w:val="27"/>
        </w:rPr>
        <w:t>(финансовой) отчетности в соответствии с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70103036/entry/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Федеральным законом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от 06.12.2011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№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402-ФЗ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О бухгалтерском учете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>, годовую бухгалтерскую (финансовую) отчетность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данным подпунктом.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 приведенные 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доказательства в их совокупности,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судья с учетом обстоятельств дела, считает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Франкова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полностью доказанной. Его действия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квалифицируются по ст. 19.7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непредставление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деятельности.</w:t>
      </w:r>
    </w:p>
    <w:p>
      <w:pPr>
        <w:spacing w:before="0" w:after="0"/>
        <w:ind w:firstLine="60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административную ответственность, суд не усматривает.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отягчающих административную ответственность, в соответствии со ст.4.3 КоАП РФ, суд не усматривает.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определении меры наказания суд учитывает характер и степень общественной опасности деяния, данные о </w:t>
      </w:r>
      <w:r>
        <w:rPr>
          <w:rFonts w:ascii="Times New Roman" w:eastAsia="Times New Roman" w:hAnsi="Times New Roman" w:cs="Times New Roman"/>
          <w:sz w:val="27"/>
          <w:szCs w:val="27"/>
        </w:rPr>
        <w:t>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отсутствие смягчающих и отягчающих административную ответственность обстоятельств, </w:t>
      </w:r>
      <w:r>
        <w:rPr>
          <w:rFonts w:ascii="Times New Roman" w:eastAsia="Times New Roman" w:hAnsi="Times New Roman" w:cs="Times New Roman"/>
          <w:sz w:val="27"/>
          <w:szCs w:val="27"/>
        </w:rPr>
        <w:t>руководствуясь ст. 3.4 КоАП РФ полагает справедливым назначить наказание в виде предупреждения, то есть официального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порицания.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основании выше изложенного,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директора </w:t>
      </w:r>
      <w:r>
        <w:rPr>
          <w:rFonts w:ascii="Times New Roman" w:eastAsia="Times New Roman" w:hAnsi="Times New Roman" w:cs="Times New Roman"/>
          <w:sz w:val="27"/>
          <w:szCs w:val="27"/>
        </w:rPr>
        <w:t>ООО «</w:t>
      </w:r>
      <w:r>
        <w:rPr>
          <w:rFonts w:ascii="Times New Roman" w:eastAsia="Times New Roman" w:hAnsi="Times New Roman" w:cs="Times New Roman"/>
          <w:sz w:val="27"/>
          <w:szCs w:val="27"/>
        </w:rPr>
        <w:t>ЮГРАСПЕЦТРАНС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Франкова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Петра Николаевича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административного правонарушения, предусмотренного ст. </w:t>
      </w:r>
      <w:r>
        <w:rPr>
          <w:rFonts w:ascii="Times New Roman" w:eastAsia="Times New Roman" w:hAnsi="Times New Roman" w:cs="Times New Roman"/>
          <w:sz w:val="27"/>
          <w:szCs w:val="27"/>
        </w:rPr>
        <w:t>19.7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наказание в виде предупреждения.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</w:t>
      </w:r>
      <w:r>
        <w:rPr>
          <w:rFonts w:ascii="Times New Roman" w:eastAsia="Times New Roman" w:hAnsi="Times New Roman" w:cs="Times New Roman"/>
          <w:sz w:val="27"/>
          <w:szCs w:val="27"/>
        </w:rPr>
        <w:t>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«24» июня 2026 г.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№12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Г.П. Думлер________________________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837</w:t>
      </w:r>
      <w:r>
        <w:rPr>
          <w:rFonts w:ascii="Times New Roman" w:eastAsia="Times New Roman" w:hAnsi="Times New Roman" w:cs="Times New Roman"/>
          <w:sz w:val="26"/>
          <w:szCs w:val="26"/>
        </w:rPr>
        <w:t>-2612/2026</w:t>
      </w: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601805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8">
    <w:name w:val="cat-UserDefined grp-22 rplc-8"/>
    <w:basedOn w:val="DefaultParagraphFont"/>
  </w:style>
  <w:style w:type="character" w:customStyle="1" w:styleId="cat-UserDefinedgrp-23rplc-17">
    <w:name w:val="cat-UserDefined grp-23 rplc-17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EA738F-1BC4-4D66-B51A-17C2CD82CBB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